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6" w:rsidRPr="008D2F40" w:rsidRDefault="00F14276" w:rsidP="00F1427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F14276" w:rsidRPr="008D2F40" w:rsidRDefault="00F14276" w:rsidP="00F1427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بتاريخ: 15 من</w:t>
      </w:r>
      <w:r w:rsidRPr="008D2F40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رجب </w:t>
      </w:r>
      <w:r w:rsidRPr="008D2F40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1437 هـ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Pr="008D2F40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22 من نيسان</w:t>
      </w:r>
      <w:r w:rsidRPr="008D2F40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8D2F40" w:rsidRDefault="00503E65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bookmarkStart w:id="0" w:name="_GoBack"/>
      <w:bookmarkEnd w:id="0"/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محمداً عبده ورسوله وصفيه وخليله، اللهم صل وسلم وبارك على نور ال</w:t>
      </w:r>
      <w:r w:rsidR="00BD7993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هدى محمد، وعلى آله وصحبه أجمعين</w:t>
      </w:r>
      <w:r w:rsidR="00D76F94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8D2F40" w:rsidRDefault="004D2AF1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عباد الله،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503E65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8D2F40" w:rsidRDefault="00503E65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يقول ا</w:t>
      </w:r>
      <w:r w:rsidR="00457216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لمولى جل جلاله في محكم التنزيل:</w:t>
      </w:r>
      <w:r w:rsidR="004572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sym w:font="AGA Arabesque" w:char="F029"/>
      </w:r>
      <w:r w:rsidR="00457216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وَمَا أُمِرُوا إِلَّا لِيَعْبُدُوا اللَّـهَ مُخْلِصِينَ لَهُ الدِّينَ حُنَفَاءَ وَيُقِيمُوا الصَّلَاةَ وَيُؤْتُوا الزَّكَاةَ وَذَلِكَ دِينُ الْقَيِّمَةِ</w:t>
      </w:r>
      <w:r w:rsidR="005B49AD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sym w:font="AGA Arabesque" w:char="F028"/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[</w:t>
      </w:r>
      <w:r w:rsidR="0045721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البينة</w:t>
      </w:r>
      <w:r w:rsidR="00CA346D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: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="0045721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5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].</w:t>
      </w:r>
      <w:r w:rsidR="00642503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</w:p>
    <w:p w:rsidR="00323006" w:rsidRPr="008D2F40" w:rsidRDefault="005E460A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معاشر السادة: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إن المؤمن المخلص لا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صنع شيئاً ابتغاء أن يذكره الناس في محياه أو في مماته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وإن كان ح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سن الذكر جائزة معجلة لمن يقومون بالحق وي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قيمون الناس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عليه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فقد روى الإمام أحمد وغيره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عن أبي ذر أنه قال: يا رسول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الرجل يعمل العمل وي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حمده الناس عليه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ويثنون عليه به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فقال: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(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(تلك عاجل بشرى المؤمن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))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وقيل: إن هذا تفسير الآية القرآنية الكريمة: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lang w:bidi="ar-SY"/>
        </w:rPr>
        <w:sym w:font="AGA Arabesque" w:char="F029"/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ا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لَّذينَ آمَنوا وَكانوا يَتَّقونَ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t> * 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لَهُمُ البُشرى فِي الحَياةِ الدُّنيا وَفِي الآخِرَةِ لا تَبديلَ لِكَلِماتِ اللَّ</w:t>
      </w:r>
      <w:r w:rsidR="00323006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ـهِ ذلِكَ هُوَ الفَوزُ العَظيم</w:t>
      </w:r>
      <w:r w:rsidR="00323006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sym w:font="AGA Arabesque" w:char="F028"/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[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يونس: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63-64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].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 xml:space="preserve"> </w:t>
      </w:r>
    </w:p>
    <w:p w:rsidR="00323006" w:rsidRPr="008D2F40" w:rsidRDefault="00995E61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لقد بين الإسلام أن الإخلاص روح الدين ولباب العبادة وأساس 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أي داعٍ إلى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فإذا غاض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هذا المعنى أو تضاءل لم يبق هنالك ما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ستحق الاحترام لا في الدنيا ولا في الآخرة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في أعمال الحياة المعتادة قد يكون الإخلاص شرطاً لإتقانها وتجويدها وضمان ثمراتها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وهو إخلاص يعني 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ا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ضطراح بعض المآرب الصغيرة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واستهداف بعض المثل العالية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وقد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نفك هذا الشرط وي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تعامل الناس بالمظاهر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ويتجاوزون عما وراءها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ولكن في ميدان الد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ِّ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ين لا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رتفع عمل أبداً ما لم 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صحب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ه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نية صالحة وما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لم يستهدف المرء به وجه 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lastRenderedPageBreak/>
        <w:t>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بل إن التدين الذي 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5D225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كتنفه الأهواء ضرب من ال</w:t>
      </w:r>
      <w:r w:rsidR="0046061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عوج النفسي والالتواء الخُلُقي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46061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46061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ثير التقزز ويستدعي الاشمئزاز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.</w:t>
      </w:r>
      <w:r w:rsidR="0046061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</w:t>
      </w:r>
    </w:p>
    <w:p w:rsidR="00323006" w:rsidRPr="008D2F40" w:rsidRDefault="0046061F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قال أحد علماء مصر رحمه الله: في إ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ِ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حدى ق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رى الريف لاحظت 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أن إمام المسجد كان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صلي المغرب بآيتين من أواخر السور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فإذا ح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ضر الع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مدة الصلاة كان هذا الإمام يتحرى أن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صلي المغرب بسورتين كاملتين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ُجود قراءته</w:t>
      </w:r>
      <w:r w:rsidR="008A795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ما في الركعتين 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الجهريتين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لا شك أن هذا هو الرياء المحبط للأعمال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ودلالته الصارخة أن الرج</w:t>
      </w:r>
      <w:r w:rsidR="00F1216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ل يصطنع من أجل الناس صلاة أجود أ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طول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وأن الأمر لو وكل إلى ص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ِ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لته الخاصة بالله لكانت الصلاة أقل وزناً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ن يدري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؟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لولا ضرورات العيش ما صلى أبداً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ففراغ الأفئدة من قصد الله والتفاتها إلى الناس دليل على أن الإيمان دعوة مكذوبة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.</w:t>
      </w:r>
      <w:r w:rsidR="002A3BE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</w:t>
      </w:r>
    </w:p>
    <w:p w:rsidR="00323006" w:rsidRPr="008D2F40" w:rsidRDefault="002A3BEC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إن الصلاة مع الرياء أ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مست جريمة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وبعدما فقدت روح الإخلاص باتت صورة ميتة لا خير فيها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فالقلب </w:t>
      </w:r>
      <w:proofErr w:type="spellStart"/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ال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ْ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ك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ْ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ف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ُّ</w:t>
      </w:r>
      <w:proofErr w:type="spellEnd"/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من الإخلاص لا ينبت قبولاً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كالحجر المكسو بالتراب لا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خرج زرعاً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والقشور الخادعة لا تغني عن اللباب الرديء شيئاً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وحرارة الإخلاص 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نطفئ رويداً رويداً ك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لما 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هاجت في النفس نوازع الأثرة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وحب الثناء والتطلع إلى الجاه وبعد </w:t>
      </w:r>
      <w:proofErr w:type="spellStart"/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السيط</w:t>
      </w:r>
      <w:proofErr w:type="spellEnd"/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والرغبة في العلو والافتخار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وذلك لأن الله يحب العمل النقي من الشوائب المكدرة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فقد روى الإمام مسلم أن 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لنبي صلى الله عليه وسلم قال: 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((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إن الله لا ينظر إلى أجسامكم ولا إلى صوركم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، ولكن ينظر إلى قلوبكم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))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وطبيعة الف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ضيلة كطبيعة الثمرة الناضجة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جب لسلامتها والإبقاء على نظافتها ورائحتها أن تكون خالية من العطوب والآفات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ؤكد ذلك ما رواه ابن عباس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أن رجلاً قال: يا رسول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إني أقف الموقف أ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ريد به وجه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وأ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ريد أن ي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رى موطني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فلم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َ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ُ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د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َّ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عليه رسول الله حتى نزلت: </w:t>
      </w:r>
      <w:r w:rsidR="009700A0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t>﴿فَمَن كانَ يَرجو لِقاءَ رَبِّهِ فَليَعمَل عَمَلًا صالِحًا وَلا يُشرِك بِعِبادَةِ رَبِّهِ أَحَدًا</w:t>
      </w:r>
      <w:r w:rsidR="009700A0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lang w:bidi="ar-SY"/>
        </w:rPr>
        <w:t> </w:t>
      </w:r>
      <w:r w:rsidR="009700A0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t>﴾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 xml:space="preserve"> </w:t>
      </w:r>
      <w:r w:rsidR="009700A0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t>[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الكهف: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 xml:space="preserve"> 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110</w:t>
      </w:r>
      <w:r w:rsidR="009700A0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t>].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</w:p>
    <w:p w:rsidR="00323006" w:rsidRPr="008D2F40" w:rsidRDefault="009700A0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lastRenderedPageBreak/>
        <w:t>إن الإسلام يرقب بعناية فائقة ما يقارن أعمال الناس من نيات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وما يلابسها من عواطف وانفعالات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إن صلاح النية وإخلاص الفؤاد لرب العالمين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رتفعان بمنزلة العمل الدنيوي البحت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فيجعلانه عبادة متقبلة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وإن خ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بث الطوية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هبط بالطاعات المحضة في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قلبها معاصي شائنة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فلا ينال المرء منها بعد التعب في أدائها إلا الفشل والخسران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والحق أن المرء ما دام 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قد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أسلم لله وجهه وأخلص نيته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 حركاته وسكناته 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حتسب خطواتٍ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إلى مرضاة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وقد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عجز عن عمل الخير الذي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صبو إليه لقلة ماله أو ضعف عافيته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ولكن الله المطلع على 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خ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بايا النفوس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رفع الحريص على الإ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صل</w:t>
      </w:r>
      <w:r w:rsidR="001013D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اح إلى مرات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 المصلحين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والر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َّ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اغب في الجهاد إلى 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راتب المجاهدين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لأن ب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عد همتهم أرجح لديه 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ِ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 عجز وسائلهم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فقد ح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د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ث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في غزوة العسرة أن 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قدم إلى رسول الله رجال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ريدون أن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قاتلوا الكفار معه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يجودوا بأنفسهم في سبيل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غير أن الرسول لم يستطع تجنيدهم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فعادوا وفي حلوقهم غ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صة لتخلفهم عن الميدان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وفيهم نزل قوله عز وجل: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﴿وَلا عَلَى الَّذينَ إِذا ما أَتَوكَ لِتَحمِلَهُم قُلتَ لا أَجِدُ ما أَحمِلُكُم عَلَيهِ تَوَلَّوا وَأَعيُنُهُم تَفيضُ مِنَ الدَّمعِ حَزَنًا أَلّا يَجِدوا ما يُنفِقونَ</w:t>
      </w:r>
      <w:r w:rsidR="00060659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﴾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="00060659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[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التوبة: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٩٢</w:t>
      </w:r>
      <w:r w:rsidR="00060659"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].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</w:p>
    <w:p w:rsidR="005E460A" w:rsidRPr="008D2F40" w:rsidRDefault="009700A0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أترى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أترى أن الله 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هدر هذا اليقين الراسخ وهذه الرغبة العميقة في التضحية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لا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ولذلك نوه النبي صلى الله عليه وسلم بإيمان أولئك القوم وإخلاصهم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، فقال للجيش السائر: 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((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إن أقواماً خلفنا بالمدينة ما سلكنا ش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ِ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عباً ولا وادياً إلا وهم معنا حبسهم العذر))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فإنه يجب على العسكريين ج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نوداً أو قادة أن يجعلوا أعمالهم 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نزهة عن الشوائب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فقد ربطوا حياتهم ومماتهم بواجب مقدس تصغر إلى جانبه الألقاب والرتب والشارات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فليؤثروا ما عند الله ولي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قفوا أمانيهم على التضح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ية المرتقبة والفداء العزيز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روى أ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بو داو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د عن عبد الله بن عمرو بن العاص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قلت: يا رسول الله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أخبرني عن الجهاد والغزو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، فقال: 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((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يا عبد الله بن عمرو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lastRenderedPageBreak/>
        <w:t>إن قاتلت صابراً محتسباً بعثك الله صابراً محتسباً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وإن قاتلت 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رائياً </w:t>
      </w:r>
      <w:proofErr w:type="spellStart"/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كافراً</w:t>
      </w:r>
      <w:proofErr w:type="spellEnd"/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بعثك الله 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رائياً </w:t>
      </w:r>
      <w:proofErr w:type="spellStart"/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كافراً</w:t>
      </w:r>
      <w:proofErr w:type="spellEnd"/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يا عبد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الله بن عمرو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،</w:t>
      </w:r>
      <w:r w:rsidR="00060659"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 xml:space="preserve"> على أي حال قاتلت 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و قتلت بعثك الله على تلك الحال)).</w:t>
      </w:r>
    </w:p>
    <w:p w:rsidR="00086246" w:rsidRPr="008D2F40" w:rsidRDefault="00060659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يا سادة: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قد طالب الإسلام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كافة شرائح المجتمع ب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الإخلاص في أعمالهم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700A0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وحذرهم 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من التقاعس والتسويف والمماطلة في خدمة الآخرين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قال أحد علماء مصر رحمه الله: ك</w:t>
      </w:r>
      <w:r w:rsidR="0032300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نت أسير يوماً فسمعت اثنين يتحادثان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يقول أحدهما لصاحبه: 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أنا لا أقوم بعمل لأحد من الناس أبداً إلا إذا أشعرته بأن مسألته معقدة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مصلحته ليس في إمكان أحد حلها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فإذا أحس بالحرج وأخذ 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لح في الرجاء ق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مت 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تبرماً 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تثاقلاً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وأخذت أقضي له مسألته قليلاً </w:t>
      </w:r>
      <w:proofErr w:type="spellStart"/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قليلاً</w:t>
      </w:r>
      <w:proofErr w:type="spellEnd"/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لكي أطيل عليه أمد بلائه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وأستمع إلى شدة رجائه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حتى إذا ما انصرف أدرك أنني صاحب الف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ضل عليه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ووجدت أنا في ذلك ما 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ثبت مكانتي وي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ُكبر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وظيفتي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وكان صاحبه يستمع إليه وهو 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F2B1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ومئ برأسه موافقاً على مسلك صاحبه 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الم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وظف الأمين على مصالح الجمهور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ؤ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كد أن الناس يستحقون هذه المعاملة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هيبة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الموظف لا ت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قوم إلا بها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يقول الش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يخ: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نت أستمع إلى هذا الحديث وأنا أتميز غيظاً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وقلت: لو أن لي سلط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ة ح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كام القرون الوسطى لأمرت بضرب أعناق هؤلاء الذين يأخذون مال الأمة ل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ِ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عذبوا أبناءها ويهدروا حقوقها ويكبت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وا مشاعر الأنفة والإ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باء فيها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="00D33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9700A0" w:rsidRPr="008D2F40" w:rsidRDefault="00D337CF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لقد قرأت ح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كماً روسياً بإعدام نفر من الموظفين ثبت عليهم التلاعب بأنظمة الملاجئ والإساءة إلى من فيها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فتقرر قتلهم بتهمة خيانة الشعب.</w:t>
      </w:r>
    </w:p>
    <w:p w:rsidR="00D337CF" w:rsidRPr="008D2F40" w:rsidRDefault="00D337CF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يا سادة: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إن التفريط والاستهتار بمصالح الناس أمر خ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َ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طير 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وجرم دنيء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لا ينبغي أن تأخذنا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فيه 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هوادة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بل ينبغي أن ت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صان حقوق الناس من الضياع والتفريط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 فإننا نتساءل: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ماذا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lastRenderedPageBreak/>
        <w:t>يخسر الناس إذا أ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عطوا كل ذي حق حقه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وكم يربح الن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اس عندما يقصدون في أعمالهم مرضاة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الله ومصلحة البلاد والعباد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؟!</w:t>
      </w:r>
      <w:r w:rsidR="00F95F0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p w:rsidR="00086246" w:rsidRPr="008D2F40" w:rsidRDefault="00F95F09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يا سادة: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الإخلاص هو عماد الأعمال وروح الأعمال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وروح العبادات والقربات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التي يتقرب فيها الإنسان إلى الله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وإذا س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لبت هذه الروح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روح الإخلاص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الحياة فإن الأمور تجري إلى هاوية خطيرة تهوي بالإنسانية إلى 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ستنقع خطير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فالإسلام طالب كل مسؤول وطالب كل موظف وطالب كل مواطن أن يكون مخلصاً في عمله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 يكون مخلصاً لقضيته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 يكون مخلصاً لأبناء وطنه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086246" w:rsidRPr="008D2F40" w:rsidRDefault="00F95F09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ون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حن اليوم بحاجة شديدة وماسة إلى 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 نكون مخلصين للجمهورية العربية السورية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الوطن الكبير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الوطن الشامخ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الوطن الذي لا يركع ولا ينحني إلا لله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بحاجة إلى الإخلاص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بحاجة إلى رجال مخلصين يقومون على خدمته وعلى رعايته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 هذا الوطن يتعرض لهجمات شرسة وحرب ماكرة حاقدة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آل س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عود القذرين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ومن القطريين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ومن الأ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تراك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 كافة أنحاء العالم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الوطن ينبغي علينا أن نكون مخلصين معه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 نقف إ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لى جانبه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 نبتعد عن مصالح الجيب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وعن مصالح 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الكرسي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نلتجأ جميعاً بكل قلب صادق ومخلص لإنقاذ هذا الوطن مما يسمى بالمعارضة الخارجية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كل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نا سمع ما صرح أولئك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القذرين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حيث يريدون أن يعيدوا الوطن إلى خمس سنوات مضت من قبل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ُ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ريدون أن يقتل الشعب بعضه البعض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باسم أن الثوار يجب أن </w:t>
      </w:r>
      <w:proofErr w:type="spellStart"/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تتكافئ</w:t>
      </w:r>
      <w:proofErr w:type="spellEnd"/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قواهم مع قوى الجيش العربي السوري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حتى يستطيعوا أن يقوموا بمهمتهم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فإننا نقول للفقمة رياض حجا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الصهيوني والمتصهين: إن ا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لثوار الذين تسميهم ثوار هم توار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ألا ترى ما فعلوا بالجمهورية العربية السورية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ألا ترى كم قتلوا وكم خط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فوا وكم أجرموا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ألا ترى من الذي أ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خرج الناس من قراهم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مدنهم من بلدانهم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بيوتهم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أحيائهم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من؟! كنا قبل الثورة 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lastRenderedPageBreak/>
        <w:t>المكذوبة والمزعومة هي عورة هي عورة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كنا قبل هذه الثورة المزيفة نعيش في أمان واستقرار يداً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بيد مع القائد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يداً بيد مع الحكومة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يداً بيد مع الوطن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D07C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لكن آل سعود القذرين زرعوا الفتنة وا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ستخفوا بالخفاف واشتروا كثيرا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ً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من النفوس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حتى رأينا القتل والإجرام وتقطيع الرؤوس وتقطيع الأوصال في الشوارع وفي الأحياء وفي المدن وفي القرى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حتى أصبحنا نقول 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</w:t>
      </w:r>
      <w:proofErr w:type="spellStart"/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ويا</w:t>
      </w:r>
      <w:proofErr w:type="spellEnd"/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عجباً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-: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إن الذي رأيناه في سوريا وسمعنا عنه ما حدث في التاريخ مثله على الإطلاق أبداً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ما حدث في التاريخ مثله على الإطلاق أبداً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أين أخلاق العروبة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أين أخلاق الإسلام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</w:t>
      </w:r>
      <w:r w:rsidR="0015379D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أين أخلاقنا يا سادة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؟.</w:t>
      </w:r>
    </w:p>
    <w:p w:rsidR="00086246" w:rsidRPr="008D2F40" w:rsidRDefault="0015379D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فواجب عليك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السوري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اليوم أيها المواطن أولاً أن تكون مخلصاً بقضية وطنك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 أعداءك لا يريدون لك الخير على الإطلاق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هؤلاء الذين يسكنون في القصور الفخمة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ويأخذون الأموال الراقية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انظر ماذا فعلوا بك أيها المواطن السوري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 تشقى بين غلاء الأسعار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وبين التشريد الذ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ي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تبحث عن مكان تؤوي فيه زوجتك وأولادك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هم يعيشون في فنادق راقية وأموال </w:t>
      </w:r>
      <w:r w:rsidR="00EF36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زاهرة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وأنت تعاني ما تعاني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64A1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AF333E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فالحل إذ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اً بيدك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الحل أيها المواطن بيدك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</w:t>
      </w:r>
      <w:r w:rsidR="00AF333E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 تك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ون واعياً أن تكون مخلصاً لوطنك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</w:t>
      </w:r>
      <w:r w:rsidR="00AF333E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 تكون مخلصاً لقضيتك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="00AF333E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086246" w:rsidRPr="008D2F40" w:rsidRDefault="00AF333E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ونحن نقول للعالم بأسره: من أراد أن ي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تطاول على القائد الخالد حافظ الأ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سد رحمه الله بأنه باع الجولان 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فإننا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نقول له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فإنك إذا عشت ألف عام لن تستطيع أن يصل رأسك إلى نعل حافظ الأسد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من باع الجولان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الخونة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من كنتم على خدمة فلسطين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من تقومون على خدمة الماسونية العالمية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من تقتلون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من تجرمون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أنتم تكذبون وتصدقون 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نفسكم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كم تكذبون على أنفسكم وكم تصدقونها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؟.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F95F09" w:rsidRPr="008D2F40" w:rsidRDefault="00AF333E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عجب والله عجب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كلما نجد اندفاعاً إلى الأمام نجد من يضع العصي في العجلة حتى تعود إلى الوراء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لك</w:t>
      </w:r>
      <w:r w:rsidR="000A30C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ننا 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0A30CC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يها العالم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العرب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نقو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ل لكم: لن نركع والله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ولن نستسلم 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lastRenderedPageBreak/>
        <w:t>لكم ولا لأكاذيبكم ولا لأباطيلكم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فنحن هنا سوريون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نحن هنا شامخون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بقيادة القائد المقاوم المخلص بشار حافظ الأسد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بقيادة المقاومة اللبنانية المتمثلة بحزب الله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بقيادة الجمهورية الإسلا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مية الإيرانية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613729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بقيادة القائد الفذ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والمناضل والمقاوم والشريف والنزيه فلاديمير بوتين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نحن نعتز بموقف روسيا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نفتخر بموقف روسيا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هذا بوتين هذا القائد الجليل الكبير العظيم وقف بصدق وإخلاص إلى جانب القضية في الجمهورية العربية السورية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لأن هذا القائد هو قائد عبقري قائد مخيف في سياسته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نعم عقله كبير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نظرته ثاقبة وواسعة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أدرك أن سوريا تتعرض لحرب كاذبة ماكرة قبل أن 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تتعرض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لحرب قاتلة بال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سلاح الفتاك المدمر الذي أباد الأ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مة وقتل الناس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 بوتين هذا القائد الفذ المقاوم وقف بحق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ونحن سنقف بحق إلى جانب كل قضية تنصر قضيتنا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تنصر قضية فلسطين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تنصر قضية المقاومة اللبنانية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وإن مجلس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التعاون الخليجي 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هذا م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 يسمى بمجلس التعاون الخليجي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-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هؤلاء النعاج 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قد </w:t>
      </w:r>
      <w:r w:rsidR="0046024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أذاعوا منذ أيام 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قليلة أن حزب الله هو حزب إرهابي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، وها هي 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في الساعات الماضية القليلة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سمعنا كيف وقف مجلس الأمن ليقول للعالم</w:t>
      </w:r>
      <w:r w:rsidR="00504E58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: لا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إن حزب الله ليس بحزب إرهابي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فاخسؤوا أيها الكلاب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لا تنهقوا ولا تنعقوا ولا تنبحوا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فإن سوريا باقية صامدة واقفة بقائدها بشار حافظ الأسد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بجيشها المقدام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برجالها الأشاوس</w:t>
      </w:r>
      <w:r w:rsidR="0008624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بمواطن</w:t>
      </w:r>
      <w:r w:rsidR="0026089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ي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ها العظماء.</w:t>
      </w:r>
    </w:p>
    <w:p w:rsidR="008D2F40" w:rsidRPr="008D2F40" w:rsidRDefault="00F12166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.</w:t>
      </w:r>
    </w:p>
    <w:p w:rsidR="00F12166" w:rsidRPr="008D2F40" w:rsidRDefault="008D2F40" w:rsidP="008D2F40">
      <w:pPr>
        <w:bidi w:val="0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lang w:bidi="ar-SY"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  <w:br w:type="page"/>
      </w:r>
    </w:p>
    <w:p w:rsidR="00503E65" w:rsidRPr="008D2F40" w:rsidRDefault="00503E65" w:rsidP="008D2F40">
      <w:pPr>
        <w:spacing w:after="0"/>
        <w:jc w:val="both"/>
        <w:rPr>
          <w:rFonts w:ascii="A Thuluth" w:eastAsia="Times New Roman" w:hAnsi="A Thuluth" w:cs="A Thuluth"/>
          <w:b/>
          <w:bCs/>
          <w:color w:val="C00000"/>
          <w:sz w:val="40"/>
          <w:szCs w:val="40"/>
        </w:rPr>
      </w:pPr>
      <w:r w:rsidRPr="008D2F40">
        <w:rPr>
          <w:rFonts w:ascii="A Thuluth" w:eastAsia="Times New Roman" w:hAnsi="A Thuluth" w:cs="A Thuluth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الثانيــــــــــــــــ2ـــة:</w:t>
      </w:r>
    </w:p>
    <w:p w:rsidR="0072152F" w:rsidRPr="008D2F40" w:rsidRDefault="00503E65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ليله، اللهم صل وسلم وبارك على </w:t>
      </w:r>
      <w:r w:rsidR="00845092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نور الهدى</w:t>
      </w:r>
      <w:r w:rsidR="00EF1BCC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محمد</w:t>
      </w:r>
      <w:r w:rsidR="0072152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EF1BCC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وعلى آله وصحبه أجمعين.</w:t>
      </w:r>
      <w:r w:rsidR="00EF1BC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72152F" w:rsidRPr="008D2F40" w:rsidRDefault="00503E65" w:rsidP="008D2F40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عباد الله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,</w:t>
      </w:r>
      <w:r w:rsidR="0072152F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اتقوا الله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واعلموا أنكم ملاقوه، </w:t>
      </w:r>
      <w:r w:rsidR="00EF1BCC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وأن الله غير غافل عنكم ولا ساه.</w:t>
      </w:r>
      <w:r w:rsidR="00EF1BCC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84095F" w:rsidRPr="008D2F40" w:rsidRDefault="00503E65" w:rsidP="008D2F40">
      <w:pPr>
        <w:spacing w:after="0"/>
        <w:jc w:val="both"/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C51177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اللهم</w:t>
      </w:r>
      <w:r w:rsidR="00DF4F04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ارحمنا فوق الأرض وتحت الأرض ويوم العرض عليك,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ربنا آتنا من لدنك رحمة وهيئ لنا من أمرنا رشداً,</w:t>
      </w:r>
      <w:r w:rsidR="00DF4F04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اللهم</w:t>
      </w:r>
      <w:r w:rsidR="00C51177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إنا نسألك أن تَنصر الجيش العربي السوري</w:t>
      </w:r>
      <w:r w:rsidR="0072152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0D3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2A012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وأن تكون له</w:t>
      </w:r>
      <w:r w:rsidR="0051397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م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معيناً وناصراً في السهول والجبال والوديان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, </w:t>
      </w:r>
      <w:r w:rsidR="000D3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اللهم إنا نسألك أن تنصر المقاومة اللبنانية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المتمثلة بحزب الله</w:t>
      </w:r>
      <w:r w:rsidR="0072152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تثبت الأرض تحت أقدامهم</w:t>
      </w:r>
      <w:r w:rsidR="00573185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="009B5AD1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وأن تسدد أهدافهم ورميهم يا رب العالمين,</w:t>
      </w:r>
      <w:r w:rsidR="000D3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اللهم 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وفق </w:t>
      </w:r>
      <w:r w:rsidR="009A2533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السيد 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الرئيس</w:t>
      </w:r>
      <w:r w:rsidR="00C51177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EE6386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>ب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شار الأس</w:t>
      </w:r>
      <w:r w:rsidR="00B11E3A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د إلى ما فيه خير البلاد والعباد</w:t>
      </w:r>
      <w:r w:rsidR="008D24A3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،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وخُذ بيده إلى</w:t>
      </w:r>
      <w:r w:rsidR="0072152F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ما</w:t>
      </w:r>
      <w:r w:rsidR="00B11E3A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تحبه وترضاه،</w:t>
      </w:r>
      <w:r w:rsidR="00B11E3A" w:rsidRPr="008D2F40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واجعله بِشارة خير ونصر</w:t>
      </w:r>
      <w:r w:rsidR="0084095F" w:rsidRPr="008D2F40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للأمة العربية والإسلامية.</w:t>
      </w:r>
    </w:p>
    <w:p w:rsidR="005748F3" w:rsidRPr="008D2F40" w:rsidRDefault="005748F3" w:rsidP="00F14276">
      <w:pPr>
        <w:spacing w:after="0"/>
        <w:jc w:val="both"/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</w:pP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sym w:font="AGA Arabesque" w:char="F029"/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t> 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* 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وَسَلَامٌ عَلَى الْمُرْسَلِينَ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t> </w:t>
      </w:r>
      <w:r w:rsidRPr="008D2F4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*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t> 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وَالْحَمْدُ لِلَّـهِ رَبِّ الْعَالَمِينَ</w:t>
      </w:r>
      <w:r w:rsidRPr="008D2F40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</w:rPr>
        <w:sym w:font="AGA Arabesque" w:char="F028"/>
      </w:r>
    </w:p>
    <w:sectPr w:rsidR="005748F3" w:rsidRPr="008D2F40" w:rsidSect="00A5488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262D4"/>
    <w:rsid w:val="00041182"/>
    <w:rsid w:val="00042CB3"/>
    <w:rsid w:val="00044F24"/>
    <w:rsid w:val="000544A2"/>
    <w:rsid w:val="00055AE6"/>
    <w:rsid w:val="00056B4B"/>
    <w:rsid w:val="00060659"/>
    <w:rsid w:val="0006111B"/>
    <w:rsid w:val="00073C2F"/>
    <w:rsid w:val="000846EF"/>
    <w:rsid w:val="00086246"/>
    <w:rsid w:val="00086F75"/>
    <w:rsid w:val="0009702D"/>
    <w:rsid w:val="00097FEF"/>
    <w:rsid w:val="000A30CC"/>
    <w:rsid w:val="000B3044"/>
    <w:rsid w:val="000C5BB3"/>
    <w:rsid w:val="000D03C1"/>
    <w:rsid w:val="000D27A1"/>
    <w:rsid w:val="000D3386"/>
    <w:rsid w:val="000F0D5E"/>
    <w:rsid w:val="000F1BBB"/>
    <w:rsid w:val="001013D3"/>
    <w:rsid w:val="00133BAF"/>
    <w:rsid w:val="00140D94"/>
    <w:rsid w:val="0015020D"/>
    <w:rsid w:val="00152FF5"/>
    <w:rsid w:val="0015379D"/>
    <w:rsid w:val="00155371"/>
    <w:rsid w:val="00160454"/>
    <w:rsid w:val="00165041"/>
    <w:rsid w:val="0017267C"/>
    <w:rsid w:val="00193A80"/>
    <w:rsid w:val="001A4E07"/>
    <w:rsid w:val="001B4A56"/>
    <w:rsid w:val="001B5F28"/>
    <w:rsid w:val="001D07CF"/>
    <w:rsid w:val="001E0828"/>
    <w:rsid w:val="001E3C1A"/>
    <w:rsid w:val="001E4317"/>
    <w:rsid w:val="001E7CEC"/>
    <w:rsid w:val="001F31A4"/>
    <w:rsid w:val="001F57A8"/>
    <w:rsid w:val="00220212"/>
    <w:rsid w:val="00227966"/>
    <w:rsid w:val="00244752"/>
    <w:rsid w:val="00247EB2"/>
    <w:rsid w:val="002558D6"/>
    <w:rsid w:val="00257A6F"/>
    <w:rsid w:val="00260893"/>
    <w:rsid w:val="00287E21"/>
    <w:rsid w:val="00287F70"/>
    <w:rsid w:val="00292F4B"/>
    <w:rsid w:val="002A0126"/>
    <w:rsid w:val="002A3BEC"/>
    <w:rsid w:val="002A58B2"/>
    <w:rsid w:val="002B2049"/>
    <w:rsid w:val="002C744C"/>
    <w:rsid w:val="002D3BE7"/>
    <w:rsid w:val="002E6DF1"/>
    <w:rsid w:val="002E7291"/>
    <w:rsid w:val="003007A7"/>
    <w:rsid w:val="00302058"/>
    <w:rsid w:val="0030732F"/>
    <w:rsid w:val="003229FA"/>
    <w:rsid w:val="00323006"/>
    <w:rsid w:val="003431C6"/>
    <w:rsid w:val="00351009"/>
    <w:rsid w:val="00357E47"/>
    <w:rsid w:val="0036230F"/>
    <w:rsid w:val="00373295"/>
    <w:rsid w:val="00375E76"/>
    <w:rsid w:val="0037766E"/>
    <w:rsid w:val="003C0978"/>
    <w:rsid w:val="003C0E8F"/>
    <w:rsid w:val="003D00F2"/>
    <w:rsid w:val="003E0986"/>
    <w:rsid w:val="004029AA"/>
    <w:rsid w:val="00404D07"/>
    <w:rsid w:val="00404F86"/>
    <w:rsid w:val="004120B5"/>
    <w:rsid w:val="00412193"/>
    <w:rsid w:val="00446BE1"/>
    <w:rsid w:val="004567C7"/>
    <w:rsid w:val="00457216"/>
    <w:rsid w:val="00460245"/>
    <w:rsid w:val="00460303"/>
    <w:rsid w:val="0046061F"/>
    <w:rsid w:val="00464711"/>
    <w:rsid w:val="00472BEF"/>
    <w:rsid w:val="004827C6"/>
    <w:rsid w:val="00487DEB"/>
    <w:rsid w:val="00494C94"/>
    <w:rsid w:val="00494EA2"/>
    <w:rsid w:val="004C0B98"/>
    <w:rsid w:val="004C3E9E"/>
    <w:rsid w:val="004D2AF1"/>
    <w:rsid w:val="004D7DB9"/>
    <w:rsid w:val="004F10C8"/>
    <w:rsid w:val="004F2252"/>
    <w:rsid w:val="00503E65"/>
    <w:rsid w:val="00504E58"/>
    <w:rsid w:val="00513975"/>
    <w:rsid w:val="0053381E"/>
    <w:rsid w:val="00541F02"/>
    <w:rsid w:val="00553319"/>
    <w:rsid w:val="005573A5"/>
    <w:rsid w:val="005705F5"/>
    <w:rsid w:val="00573185"/>
    <w:rsid w:val="005748F3"/>
    <w:rsid w:val="0057648A"/>
    <w:rsid w:val="00580F0B"/>
    <w:rsid w:val="00584924"/>
    <w:rsid w:val="00592B1F"/>
    <w:rsid w:val="00594E43"/>
    <w:rsid w:val="005A3331"/>
    <w:rsid w:val="005B49AD"/>
    <w:rsid w:val="005C0E0F"/>
    <w:rsid w:val="005D2251"/>
    <w:rsid w:val="005E460A"/>
    <w:rsid w:val="005F7D9F"/>
    <w:rsid w:val="00607514"/>
    <w:rsid w:val="00607BB1"/>
    <w:rsid w:val="00613729"/>
    <w:rsid w:val="00613A96"/>
    <w:rsid w:val="0063107B"/>
    <w:rsid w:val="00641223"/>
    <w:rsid w:val="00642503"/>
    <w:rsid w:val="006540A1"/>
    <w:rsid w:val="006570CA"/>
    <w:rsid w:val="00660935"/>
    <w:rsid w:val="006669B6"/>
    <w:rsid w:val="00674413"/>
    <w:rsid w:val="0068312D"/>
    <w:rsid w:val="006909FC"/>
    <w:rsid w:val="006B063A"/>
    <w:rsid w:val="006B4562"/>
    <w:rsid w:val="006B73F6"/>
    <w:rsid w:val="006D60BD"/>
    <w:rsid w:val="006E1A27"/>
    <w:rsid w:val="006E3C6C"/>
    <w:rsid w:val="006E7D9E"/>
    <w:rsid w:val="006F3E8F"/>
    <w:rsid w:val="00721336"/>
    <w:rsid w:val="0072152F"/>
    <w:rsid w:val="0072342F"/>
    <w:rsid w:val="00736D0A"/>
    <w:rsid w:val="00754349"/>
    <w:rsid w:val="00756B1E"/>
    <w:rsid w:val="00771F72"/>
    <w:rsid w:val="0077427A"/>
    <w:rsid w:val="0078654F"/>
    <w:rsid w:val="007935AA"/>
    <w:rsid w:val="00796CF7"/>
    <w:rsid w:val="007B1BA0"/>
    <w:rsid w:val="007B2736"/>
    <w:rsid w:val="007B7A8F"/>
    <w:rsid w:val="007D2F3B"/>
    <w:rsid w:val="007E1B32"/>
    <w:rsid w:val="007E1B5F"/>
    <w:rsid w:val="007F79B0"/>
    <w:rsid w:val="00805DEB"/>
    <w:rsid w:val="008241BC"/>
    <w:rsid w:val="0082476D"/>
    <w:rsid w:val="00834702"/>
    <w:rsid w:val="00834754"/>
    <w:rsid w:val="00835FE8"/>
    <w:rsid w:val="00840081"/>
    <w:rsid w:val="0084095F"/>
    <w:rsid w:val="00845092"/>
    <w:rsid w:val="0086397E"/>
    <w:rsid w:val="00864B6D"/>
    <w:rsid w:val="00870719"/>
    <w:rsid w:val="00881F7B"/>
    <w:rsid w:val="00885F9C"/>
    <w:rsid w:val="00886F7C"/>
    <w:rsid w:val="008A7952"/>
    <w:rsid w:val="008C508A"/>
    <w:rsid w:val="008D24A3"/>
    <w:rsid w:val="008D2F40"/>
    <w:rsid w:val="008F2876"/>
    <w:rsid w:val="008F4CE4"/>
    <w:rsid w:val="008F6DEE"/>
    <w:rsid w:val="008F76BB"/>
    <w:rsid w:val="00904EF2"/>
    <w:rsid w:val="009153AD"/>
    <w:rsid w:val="00932EC5"/>
    <w:rsid w:val="009637B8"/>
    <w:rsid w:val="00964314"/>
    <w:rsid w:val="009700A0"/>
    <w:rsid w:val="00970BA0"/>
    <w:rsid w:val="00977FE5"/>
    <w:rsid w:val="00980063"/>
    <w:rsid w:val="00980A62"/>
    <w:rsid w:val="00992F61"/>
    <w:rsid w:val="00995E61"/>
    <w:rsid w:val="009A2533"/>
    <w:rsid w:val="009A29E4"/>
    <w:rsid w:val="009A4C91"/>
    <w:rsid w:val="009B5AD1"/>
    <w:rsid w:val="009B6F25"/>
    <w:rsid w:val="009D5945"/>
    <w:rsid w:val="009E1F86"/>
    <w:rsid w:val="009F2F9A"/>
    <w:rsid w:val="00A05297"/>
    <w:rsid w:val="00A11E9B"/>
    <w:rsid w:val="00A1472B"/>
    <w:rsid w:val="00A175B0"/>
    <w:rsid w:val="00A31740"/>
    <w:rsid w:val="00A45AB4"/>
    <w:rsid w:val="00A521D6"/>
    <w:rsid w:val="00A54886"/>
    <w:rsid w:val="00A642FB"/>
    <w:rsid w:val="00A73030"/>
    <w:rsid w:val="00A82235"/>
    <w:rsid w:val="00A851D9"/>
    <w:rsid w:val="00A9027A"/>
    <w:rsid w:val="00A91AF0"/>
    <w:rsid w:val="00AA04C0"/>
    <w:rsid w:val="00AA43F3"/>
    <w:rsid w:val="00AA6CE5"/>
    <w:rsid w:val="00AA7A8A"/>
    <w:rsid w:val="00AC0B5D"/>
    <w:rsid w:val="00AD6B41"/>
    <w:rsid w:val="00AF333E"/>
    <w:rsid w:val="00AF5159"/>
    <w:rsid w:val="00B11E3A"/>
    <w:rsid w:val="00B26D5E"/>
    <w:rsid w:val="00B444EF"/>
    <w:rsid w:val="00B80491"/>
    <w:rsid w:val="00B96AA5"/>
    <w:rsid w:val="00BA5284"/>
    <w:rsid w:val="00BA77BE"/>
    <w:rsid w:val="00BB19D9"/>
    <w:rsid w:val="00BB39BC"/>
    <w:rsid w:val="00BB7A10"/>
    <w:rsid w:val="00BC0968"/>
    <w:rsid w:val="00BC2B85"/>
    <w:rsid w:val="00BC4146"/>
    <w:rsid w:val="00BC4CE4"/>
    <w:rsid w:val="00BD7993"/>
    <w:rsid w:val="00BF72A3"/>
    <w:rsid w:val="00C16C59"/>
    <w:rsid w:val="00C27B24"/>
    <w:rsid w:val="00C36336"/>
    <w:rsid w:val="00C4635D"/>
    <w:rsid w:val="00C467B6"/>
    <w:rsid w:val="00C51177"/>
    <w:rsid w:val="00C52834"/>
    <w:rsid w:val="00C5356F"/>
    <w:rsid w:val="00C5499B"/>
    <w:rsid w:val="00C60E9D"/>
    <w:rsid w:val="00C92042"/>
    <w:rsid w:val="00CA1261"/>
    <w:rsid w:val="00CA346D"/>
    <w:rsid w:val="00CA3B67"/>
    <w:rsid w:val="00CA7DBC"/>
    <w:rsid w:val="00CD615C"/>
    <w:rsid w:val="00CD7956"/>
    <w:rsid w:val="00D02CB0"/>
    <w:rsid w:val="00D17809"/>
    <w:rsid w:val="00D267ED"/>
    <w:rsid w:val="00D337CF"/>
    <w:rsid w:val="00D46680"/>
    <w:rsid w:val="00D47E0D"/>
    <w:rsid w:val="00D769E9"/>
    <w:rsid w:val="00D76F94"/>
    <w:rsid w:val="00DB05EF"/>
    <w:rsid w:val="00DD2CC5"/>
    <w:rsid w:val="00DF2B16"/>
    <w:rsid w:val="00DF4F04"/>
    <w:rsid w:val="00E01414"/>
    <w:rsid w:val="00E02C3A"/>
    <w:rsid w:val="00E279E0"/>
    <w:rsid w:val="00E300F5"/>
    <w:rsid w:val="00E3272B"/>
    <w:rsid w:val="00E35407"/>
    <w:rsid w:val="00E40238"/>
    <w:rsid w:val="00E44639"/>
    <w:rsid w:val="00E47986"/>
    <w:rsid w:val="00E557DE"/>
    <w:rsid w:val="00E63A51"/>
    <w:rsid w:val="00E64A13"/>
    <w:rsid w:val="00E83864"/>
    <w:rsid w:val="00E85007"/>
    <w:rsid w:val="00E954CA"/>
    <w:rsid w:val="00E9764E"/>
    <w:rsid w:val="00EA281A"/>
    <w:rsid w:val="00EE3FB5"/>
    <w:rsid w:val="00EE6386"/>
    <w:rsid w:val="00EE7BF0"/>
    <w:rsid w:val="00EF0949"/>
    <w:rsid w:val="00EF1AFE"/>
    <w:rsid w:val="00EF1BCC"/>
    <w:rsid w:val="00EF2421"/>
    <w:rsid w:val="00EF3613"/>
    <w:rsid w:val="00EF407A"/>
    <w:rsid w:val="00F12166"/>
    <w:rsid w:val="00F14276"/>
    <w:rsid w:val="00F428BB"/>
    <w:rsid w:val="00F44388"/>
    <w:rsid w:val="00F453F8"/>
    <w:rsid w:val="00F46945"/>
    <w:rsid w:val="00F47472"/>
    <w:rsid w:val="00F547F1"/>
    <w:rsid w:val="00F577D9"/>
    <w:rsid w:val="00F94CA3"/>
    <w:rsid w:val="00F95869"/>
    <w:rsid w:val="00F95F09"/>
    <w:rsid w:val="00FA18C0"/>
    <w:rsid w:val="00FA4EAE"/>
    <w:rsid w:val="00FB3160"/>
    <w:rsid w:val="00FC1E0D"/>
    <w:rsid w:val="00FD0F8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2016-04-23T04:57:00Z</cp:lastPrinted>
  <dcterms:created xsi:type="dcterms:W3CDTF">2016-04-24T07:28:00Z</dcterms:created>
  <dcterms:modified xsi:type="dcterms:W3CDTF">2016-04-24T07:28:00Z</dcterms:modified>
</cp:coreProperties>
</file>